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535" w:rsidRDefault="00401535" w:rsidP="00401535">
      <w:pPr>
        <w:spacing w:line="240" w:lineRule="auto"/>
        <w:rPr>
          <w:sz w:val="32"/>
          <w:szCs w:val="32"/>
        </w:rPr>
      </w:pPr>
      <w:r>
        <w:rPr>
          <w:b/>
          <w:sz w:val="48"/>
          <w:szCs w:val="48"/>
        </w:rPr>
        <w:t xml:space="preserve">    Asociatia Culturala Cealalta Romanie </w:t>
      </w:r>
      <w:r>
        <w:rPr>
          <w:sz w:val="48"/>
          <w:szCs w:val="48"/>
        </w:rPr>
        <w:t xml:space="preserve">               </w:t>
      </w:r>
      <w:r>
        <w:rPr>
          <w:b/>
          <w:sz w:val="28"/>
          <w:szCs w:val="28"/>
        </w:rPr>
        <w:t>Cabinet Presedinte  Dr.Botomei Vasile - Mediator, str. Oituz, nr. 33, Mun. Bacau</w:t>
      </w:r>
      <w:r>
        <w:rPr>
          <w:sz w:val="32"/>
          <w:szCs w:val="32"/>
        </w:rPr>
        <w:t xml:space="preserve">  </w:t>
      </w:r>
      <w:r>
        <w:rPr>
          <w:sz w:val="48"/>
          <w:szCs w:val="48"/>
        </w:rPr>
        <w:t xml:space="preserve">    </w:t>
      </w:r>
      <w:r>
        <w:rPr>
          <w:sz w:val="32"/>
          <w:szCs w:val="32"/>
        </w:rPr>
        <w:t xml:space="preserve"> </w:t>
      </w:r>
      <w:r>
        <w:rPr>
          <w:sz w:val="28"/>
          <w:szCs w:val="28"/>
        </w:rPr>
        <w:t>Infiintata  prin sentinta civila nr. 70/24-03-2012, definitiva, dosar nr. 4913/180/2012, Judecatoria Bacau, autorizata cu activitati umanitare, mediere, promovarea invatamantului, cercetare stiinfifica, transparenta in administratia publica locala si centrala, consilere, consultanta, organizarea si desfasurarea de activitati pentru apararea drepturilor si libertatilor fundamentale ale omului, intemeiul art. 28 (1),(2) din OG 137/2000, art. 1295-1298 Cod Civil, art. 96 Cod penal, art. 6.3, lit.C, din Conventia Europeana pentru Drepturile Omului;                                                                                                                     Date de contact: Tel: 0744.191. 717</w:t>
      </w:r>
      <w:r>
        <w:rPr>
          <w:sz w:val="32"/>
          <w:szCs w:val="32"/>
        </w:rPr>
        <w:t xml:space="preserve">;  </w:t>
      </w:r>
      <w:r>
        <w:rPr>
          <w:sz w:val="28"/>
          <w:szCs w:val="28"/>
        </w:rPr>
        <w:t>Tel: 0744 915. 715</w:t>
      </w:r>
      <w:r>
        <w:rPr>
          <w:sz w:val="32"/>
          <w:szCs w:val="32"/>
        </w:rPr>
        <w:t xml:space="preserve">;  </w:t>
      </w:r>
      <w:r>
        <w:rPr>
          <w:sz w:val="28"/>
          <w:szCs w:val="28"/>
        </w:rPr>
        <w:t>0334. 421. 450</w:t>
      </w:r>
      <w:r>
        <w:rPr>
          <w:sz w:val="32"/>
          <w:szCs w:val="32"/>
        </w:rPr>
        <w:t>;</w:t>
      </w:r>
      <w:r>
        <w:t xml:space="preserve">   </w:t>
      </w:r>
      <w:hyperlink r:id="rId7" w:history="1">
        <w:r>
          <w:rPr>
            <w:rStyle w:val="Hyperlink"/>
            <w:b/>
            <w:sz w:val="32"/>
            <w:szCs w:val="32"/>
          </w:rPr>
          <w:t>www.ProiectDeTaraRomaniaSuverana.ro</w:t>
        </w:r>
      </w:hyperlink>
      <w:r>
        <w:rPr>
          <w:b/>
          <w:sz w:val="32"/>
          <w:szCs w:val="32"/>
        </w:rPr>
        <w:t>; www.Botomeivasile.ro</w:t>
      </w:r>
      <w:r>
        <w:rPr>
          <w:b/>
          <w:sz w:val="28"/>
          <w:szCs w:val="28"/>
        </w:rPr>
        <w:t xml:space="preserve">                    </w:t>
      </w:r>
      <w:hyperlink r:id="rId8" w:history="1">
        <w:r>
          <w:rPr>
            <w:rStyle w:val="Hyperlink"/>
            <w:b/>
            <w:sz w:val="32"/>
            <w:szCs w:val="32"/>
          </w:rPr>
          <w:t>www.unbrinfo.ro</w:t>
        </w:r>
      </w:hyperlink>
      <w:r>
        <w:rPr>
          <w:sz w:val="32"/>
          <w:szCs w:val="32"/>
        </w:rPr>
        <w:t xml:space="preserve">; </w:t>
      </w:r>
      <w:r>
        <w:rPr>
          <w:b/>
          <w:sz w:val="32"/>
          <w:szCs w:val="32"/>
        </w:rPr>
        <w:t xml:space="preserve">E-mail: </w:t>
      </w:r>
      <w:hyperlink r:id="rId9" w:history="1">
        <w:r>
          <w:rPr>
            <w:rStyle w:val="Hyperlink"/>
            <w:b/>
            <w:sz w:val="32"/>
            <w:szCs w:val="32"/>
          </w:rPr>
          <w:t>botomei.vasile@yahoo.com</w:t>
        </w:r>
      </w:hyperlink>
      <w:r>
        <w:rPr>
          <w:sz w:val="32"/>
          <w:szCs w:val="32"/>
        </w:rPr>
        <w:t xml:space="preserve">;                                   </w:t>
      </w:r>
      <w:r>
        <w:rPr>
          <w:b/>
          <w:sz w:val="32"/>
          <w:szCs w:val="32"/>
        </w:rPr>
        <w:t>Cod fiscal:30159947</w:t>
      </w:r>
      <w:r>
        <w:rPr>
          <w:sz w:val="32"/>
          <w:szCs w:val="32"/>
        </w:rPr>
        <w:t>;</w:t>
      </w:r>
    </w:p>
    <w:p w:rsidR="00401535" w:rsidRDefault="00401535" w:rsidP="00401535">
      <w:pPr>
        <w:spacing w:line="240" w:lineRule="auto"/>
        <w:ind w:firstLine="720"/>
        <w:rPr>
          <w:sz w:val="32"/>
          <w:szCs w:val="32"/>
        </w:rPr>
      </w:pPr>
      <w:r>
        <w:rPr>
          <w:sz w:val="32"/>
          <w:szCs w:val="32"/>
        </w:rPr>
        <w:t>Cont pt.donatii - lei: BancaTransilvaniaBacau:RO83BTRLRONCRT0692903501</w:t>
      </w:r>
    </w:p>
    <w:p w:rsidR="00401535" w:rsidRDefault="00401535" w:rsidP="00401535">
      <w:pPr>
        <w:spacing w:line="240" w:lineRule="auto"/>
        <w:ind w:firstLine="720"/>
        <w:rPr>
          <w:sz w:val="32"/>
          <w:szCs w:val="32"/>
        </w:rPr>
      </w:pPr>
      <w:r>
        <w:rPr>
          <w:sz w:val="32"/>
          <w:szCs w:val="32"/>
        </w:rPr>
        <w:t xml:space="preserve"> Cont pt.donatii euro: BancaTransilvaniaBacau:RO33BTRLEURCRT0692903501                       </w:t>
      </w:r>
      <w:r>
        <w:rPr>
          <w:b/>
          <w:sz w:val="32"/>
          <w:szCs w:val="32"/>
        </w:rPr>
        <w:t xml:space="preserve">                   _________________________________________________________</w:t>
      </w:r>
    </w:p>
    <w:p w:rsidR="00401535" w:rsidRDefault="00401535" w:rsidP="00401535">
      <w:pPr>
        <w:rPr>
          <w:sz w:val="32"/>
          <w:szCs w:val="32"/>
        </w:rPr>
      </w:pPr>
      <w:r>
        <w:rPr>
          <w:sz w:val="28"/>
          <w:szCs w:val="28"/>
        </w:rPr>
        <w:t xml:space="preserve">                                            </w:t>
      </w:r>
      <w:r w:rsidR="00F508A1">
        <w:rPr>
          <w:sz w:val="32"/>
          <w:szCs w:val="32"/>
        </w:rPr>
        <w:t>Nr. 1/10</w:t>
      </w:r>
      <w:r>
        <w:rPr>
          <w:sz w:val="32"/>
          <w:szCs w:val="32"/>
        </w:rPr>
        <w:t>-02-2026</w:t>
      </w:r>
    </w:p>
    <w:p w:rsidR="00401535" w:rsidRDefault="00401535" w:rsidP="00401535">
      <w:pPr>
        <w:rPr>
          <w:b/>
          <w:sz w:val="28"/>
          <w:szCs w:val="28"/>
        </w:rPr>
      </w:pPr>
      <w:r>
        <w:rPr>
          <w:b/>
          <w:sz w:val="32"/>
          <w:szCs w:val="32"/>
        </w:rPr>
        <w:t xml:space="preserve">                                                  </w:t>
      </w:r>
      <w:r>
        <w:rPr>
          <w:b/>
          <w:sz w:val="28"/>
          <w:szCs w:val="28"/>
        </w:rPr>
        <w:t xml:space="preserve">Catre, </w:t>
      </w:r>
    </w:p>
    <w:p w:rsidR="00401535" w:rsidRDefault="00401535" w:rsidP="00401535">
      <w:pPr>
        <w:rPr>
          <w:b/>
          <w:sz w:val="28"/>
          <w:szCs w:val="28"/>
        </w:rPr>
      </w:pPr>
      <w:r>
        <w:rPr>
          <w:b/>
          <w:sz w:val="28"/>
          <w:szCs w:val="28"/>
        </w:rPr>
        <w:t xml:space="preserve">                                 Consiliul Local al Municipiului Bacau,</w:t>
      </w:r>
    </w:p>
    <w:p w:rsidR="00401535" w:rsidRDefault="00401535" w:rsidP="00401535">
      <w:pPr>
        <w:rPr>
          <w:b/>
          <w:sz w:val="28"/>
          <w:szCs w:val="28"/>
        </w:rPr>
      </w:pPr>
      <w:r>
        <w:rPr>
          <w:b/>
          <w:sz w:val="28"/>
          <w:szCs w:val="28"/>
        </w:rPr>
        <w:t xml:space="preserve">                                              Domnule Primar,</w:t>
      </w:r>
    </w:p>
    <w:p w:rsidR="00E9706E" w:rsidRDefault="00401535" w:rsidP="00401535">
      <w:pPr>
        <w:rPr>
          <w:sz w:val="28"/>
          <w:szCs w:val="28"/>
        </w:rPr>
      </w:pPr>
      <w:r>
        <w:rPr>
          <w:sz w:val="32"/>
          <w:szCs w:val="32"/>
        </w:rPr>
        <w:t>   </w:t>
      </w:r>
      <w:r>
        <w:rPr>
          <w:sz w:val="32"/>
          <w:szCs w:val="32"/>
        </w:rPr>
        <w:tab/>
      </w:r>
      <w:r w:rsidR="00AD1EEB">
        <w:rPr>
          <w:sz w:val="32"/>
          <w:szCs w:val="32"/>
        </w:rPr>
        <w:t>1.</w:t>
      </w:r>
      <w:r>
        <w:rPr>
          <w:sz w:val="28"/>
          <w:szCs w:val="28"/>
        </w:rPr>
        <w:t xml:space="preserve"> Persoana fizica Adrian Godoi, domiciliat inn Mun.Bacau, str.Miron Costin, nr. 47, CNP 1711202040024, tel: 0740165884, e-mail: adriango2@yahoo.com, in nume personal,  </w:t>
      </w:r>
      <w:r w:rsidR="00AD1EEB">
        <w:rPr>
          <w:sz w:val="28"/>
          <w:szCs w:val="28"/>
        </w:rPr>
        <w:t xml:space="preserve">delegat pentru persoanele din tabelele anaexate, </w:t>
      </w:r>
      <w:r>
        <w:rPr>
          <w:sz w:val="28"/>
          <w:szCs w:val="28"/>
        </w:rPr>
        <w:t>aparat  prin/ si</w:t>
      </w:r>
    </w:p>
    <w:p w:rsidR="00AE78D7" w:rsidRDefault="00AD1EEB" w:rsidP="00E9706E">
      <w:pPr>
        <w:ind w:firstLine="720"/>
        <w:rPr>
          <w:sz w:val="28"/>
          <w:szCs w:val="28"/>
          <w:u w:val="single"/>
        </w:rPr>
      </w:pPr>
      <w:r>
        <w:rPr>
          <w:sz w:val="28"/>
          <w:szCs w:val="28"/>
        </w:rPr>
        <w:t>2.</w:t>
      </w:r>
      <w:r w:rsidR="00401535">
        <w:rPr>
          <w:sz w:val="28"/>
          <w:szCs w:val="28"/>
        </w:rPr>
        <w:t xml:space="preserve"> Asociatia Culturala Cealalta Romanie din mun. Bacau, str. Oituz, nr. 33, din Mun.Bacau, str.Oituz, nr.33, reprezentata prin  Presedinte  Botomei Vasile, mediator -doctor in drept/doctor of philosophy, autorizata cu activitati umanitare, mediere, promovarea invatamantului, cercetare stiinfifica, </w:t>
      </w:r>
      <w:r w:rsidR="00401535">
        <w:rPr>
          <w:sz w:val="28"/>
          <w:szCs w:val="28"/>
        </w:rPr>
        <w:lastRenderedPageBreak/>
        <w:t xml:space="preserve">transparenta in administratia publica locala si centrala, consilere, consultanta, organizarea si desfasurarea de activitati pentru apararea drepturilor si libertatilor fundamentale ale omului, intemeiul art. 28 (1),(2) din OG 137/2000, art. 1295-1298 Cod Civil, art. 96 Cod penal, art. 6.3, lit.C, din Conventia Europeana pentru Drepturile Omului,  </w:t>
      </w:r>
      <w:r w:rsidR="00E9706E" w:rsidRPr="00AE78D7">
        <w:rPr>
          <w:sz w:val="28"/>
          <w:szCs w:val="28"/>
          <w:u w:val="single"/>
        </w:rPr>
        <w:t>impreuna cu</w:t>
      </w:r>
      <w:r w:rsidR="00AE78D7">
        <w:rPr>
          <w:sz w:val="28"/>
          <w:szCs w:val="28"/>
          <w:u w:val="single"/>
        </w:rPr>
        <w:t>:</w:t>
      </w:r>
    </w:p>
    <w:p w:rsidR="00AE78D7" w:rsidRPr="00AE78D7" w:rsidRDefault="00E9706E" w:rsidP="00AE78D7">
      <w:pPr>
        <w:pStyle w:val="ListParagraph"/>
        <w:numPr>
          <w:ilvl w:val="0"/>
          <w:numId w:val="1"/>
        </w:numPr>
        <w:rPr>
          <w:sz w:val="28"/>
          <w:szCs w:val="28"/>
          <w:u w:val="single"/>
        </w:rPr>
      </w:pPr>
      <w:r w:rsidRPr="00AE78D7">
        <w:rPr>
          <w:sz w:val="28"/>
          <w:szCs w:val="28"/>
          <w:u w:val="single"/>
        </w:rPr>
        <w:t xml:space="preserve">persoanele fizice din tabelul atasat  si, </w:t>
      </w:r>
    </w:p>
    <w:p w:rsidR="00AE78D7" w:rsidRPr="00AE78D7" w:rsidRDefault="00E9706E" w:rsidP="00AE78D7">
      <w:pPr>
        <w:pStyle w:val="ListParagraph"/>
        <w:numPr>
          <w:ilvl w:val="0"/>
          <w:numId w:val="1"/>
        </w:numPr>
        <w:rPr>
          <w:sz w:val="28"/>
          <w:szCs w:val="28"/>
        </w:rPr>
      </w:pPr>
      <w:r w:rsidRPr="00AE78D7">
        <w:rPr>
          <w:sz w:val="28"/>
          <w:szCs w:val="28"/>
          <w:u w:val="single"/>
        </w:rPr>
        <w:t xml:space="preserve">persoanele juridice din tabelul atasat, </w:t>
      </w:r>
    </w:p>
    <w:p w:rsidR="00AE78D7" w:rsidRPr="00AE78D7" w:rsidRDefault="00AE78D7" w:rsidP="00AE78D7">
      <w:pPr>
        <w:ind w:left="720"/>
        <w:rPr>
          <w:sz w:val="28"/>
          <w:szCs w:val="28"/>
        </w:rPr>
      </w:pPr>
      <w:r>
        <w:rPr>
          <w:sz w:val="28"/>
          <w:szCs w:val="28"/>
        </w:rPr>
        <w:t xml:space="preserve">Care </w:t>
      </w:r>
      <w:r w:rsidR="00E9706E" w:rsidRPr="00AE78D7">
        <w:rPr>
          <w:sz w:val="28"/>
          <w:szCs w:val="28"/>
        </w:rPr>
        <w:t>s</w:t>
      </w:r>
      <w:r w:rsidR="00F120B2">
        <w:rPr>
          <w:sz w:val="28"/>
          <w:szCs w:val="28"/>
        </w:rPr>
        <w:t>u</w:t>
      </w:r>
      <w:r w:rsidR="00E9706E" w:rsidRPr="00AE78D7">
        <w:rPr>
          <w:sz w:val="28"/>
          <w:szCs w:val="28"/>
        </w:rPr>
        <w:t>tin</w:t>
      </w:r>
      <w:r>
        <w:rPr>
          <w:sz w:val="28"/>
          <w:szCs w:val="28"/>
        </w:rPr>
        <w:t>em</w:t>
      </w:r>
      <w:r w:rsidR="00E9706E" w:rsidRPr="00AE78D7">
        <w:rPr>
          <w:sz w:val="28"/>
          <w:szCs w:val="28"/>
        </w:rPr>
        <w:t xml:space="preserve"> plangerea prealabila, </w:t>
      </w:r>
      <w:r>
        <w:rPr>
          <w:sz w:val="28"/>
          <w:szCs w:val="28"/>
        </w:rPr>
        <w:t>motivele de drept si de fapt precizate,</w:t>
      </w:r>
    </w:p>
    <w:p w:rsidR="00401535" w:rsidRDefault="00401535" w:rsidP="00E9706E">
      <w:pPr>
        <w:ind w:firstLine="720"/>
        <w:rPr>
          <w:sz w:val="28"/>
          <w:szCs w:val="28"/>
        </w:rPr>
      </w:pPr>
      <w:r>
        <w:rPr>
          <w:sz w:val="28"/>
          <w:szCs w:val="28"/>
        </w:rPr>
        <w:t>formulam:</w:t>
      </w:r>
    </w:p>
    <w:p w:rsidR="00401535" w:rsidRDefault="00401535" w:rsidP="00401535">
      <w:pPr>
        <w:rPr>
          <w:b/>
          <w:sz w:val="28"/>
          <w:szCs w:val="28"/>
        </w:rPr>
      </w:pPr>
      <w:r>
        <w:rPr>
          <w:b/>
          <w:sz w:val="28"/>
          <w:szCs w:val="28"/>
        </w:rPr>
        <w:t xml:space="preserve">                                 Plangere prealabila,</w:t>
      </w:r>
    </w:p>
    <w:p w:rsidR="00401535" w:rsidRPr="00F508A1" w:rsidRDefault="00F508A1" w:rsidP="00401535">
      <w:pPr>
        <w:ind w:firstLine="720"/>
        <w:rPr>
          <w:sz w:val="28"/>
          <w:szCs w:val="28"/>
        </w:rPr>
      </w:pPr>
      <w:r w:rsidRPr="00F508A1">
        <w:rPr>
          <w:b/>
          <w:sz w:val="28"/>
          <w:szCs w:val="28"/>
        </w:rPr>
        <w:t xml:space="preserve">I. </w:t>
      </w:r>
      <w:r w:rsidR="00401535" w:rsidRPr="00F508A1">
        <w:rPr>
          <w:sz w:val="28"/>
          <w:szCs w:val="28"/>
        </w:rPr>
        <w:t xml:space="preserve">Impotriva  HCL 553/19-12-2025  emisa de Consiliul Local al Mun.Bacau, prin care au fost majorate taxele si impozitele locale pentru persoanele fizice si persoanele juridice in mun.Bacau;  </w:t>
      </w:r>
    </w:p>
    <w:p w:rsidR="00401535" w:rsidRDefault="00401535" w:rsidP="00401535">
      <w:pPr>
        <w:ind w:firstLine="720"/>
        <w:rPr>
          <w:sz w:val="28"/>
          <w:szCs w:val="28"/>
        </w:rPr>
      </w:pPr>
      <w:r>
        <w:rPr>
          <w:sz w:val="28"/>
          <w:szCs w:val="28"/>
        </w:rPr>
        <w:t>Cerem revocarea  HCL 553/19-12-2025 ca nelegala, netemeinica si nefondata, dupa caz, modificarea in parte a acesteia, in sensul modificarii cuantumului taxelor si impozitelor locale, la nivelul minim prevazut de lege;</w:t>
      </w:r>
    </w:p>
    <w:p w:rsidR="00401535" w:rsidRDefault="00401535" w:rsidP="00401535">
      <w:pPr>
        <w:ind w:firstLine="720"/>
        <w:rPr>
          <w:b/>
          <w:sz w:val="28"/>
          <w:szCs w:val="28"/>
        </w:rPr>
      </w:pPr>
      <w:r>
        <w:rPr>
          <w:b/>
          <w:sz w:val="28"/>
          <w:szCs w:val="28"/>
        </w:rPr>
        <w:t>Motive:</w:t>
      </w:r>
    </w:p>
    <w:p w:rsidR="00401535" w:rsidRDefault="00401535" w:rsidP="00401535">
      <w:pPr>
        <w:ind w:firstLine="720"/>
        <w:rPr>
          <w:sz w:val="28"/>
          <w:szCs w:val="28"/>
        </w:rPr>
      </w:pPr>
      <w:r>
        <w:rPr>
          <w:sz w:val="28"/>
          <w:szCs w:val="28"/>
        </w:rPr>
        <w:t xml:space="preserve">Majorarea  taxelor si impozitele locale pentru persoanele fizice si persoanele juridice in mun.Bacau a avut loc prin   </w:t>
      </w:r>
      <w:r>
        <w:rPr>
          <w:rStyle w:val="Strong"/>
          <w:sz w:val="28"/>
          <w:szCs w:val="28"/>
        </w:rPr>
        <w:t>încălcarea principiului legalității</w:t>
      </w:r>
      <w:r>
        <w:rPr>
          <w:sz w:val="28"/>
          <w:szCs w:val="28"/>
        </w:rPr>
        <w:t xml:space="preserve">, în special prin neconformarea cu prevederile </w:t>
      </w:r>
      <w:hyperlink r:id="rId10" w:history="1">
        <w:r>
          <w:rPr>
            <w:rStyle w:val="Hyperlink"/>
            <w:b/>
            <w:bCs/>
            <w:sz w:val="28"/>
            <w:szCs w:val="28"/>
          </w:rPr>
          <w:t>Codului Fiscal</w:t>
        </w:r>
      </w:hyperlink>
      <w:r>
        <w:rPr>
          <w:sz w:val="28"/>
          <w:szCs w:val="28"/>
        </w:rPr>
        <w:t xml:space="preserve"> privind competența, cuantumul maxim, termenele, regulile de calcul, a </w:t>
      </w:r>
      <w:r>
        <w:rPr>
          <w:rStyle w:val="Strong"/>
          <w:sz w:val="28"/>
          <w:szCs w:val="28"/>
        </w:rPr>
        <w:t>Legii 24/2000</w:t>
      </w:r>
      <w:r>
        <w:rPr>
          <w:sz w:val="28"/>
          <w:szCs w:val="28"/>
        </w:rPr>
        <w:t xml:space="preserve"> privind normele de tehnică legislativă prin neclaritate, neconcizie, si aa </w:t>
      </w:r>
      <w:r>
        <w:rPr>
          <w:rStyle w:val="Strong"/>
          <w:sz w:val="28"/>
          <w:szCs w:val="28"/>
        </w:rPr>
        <w:t>Legii 52/2003</w:t>
      </w:r>
      <w:r>
        <w:rPr>
          <w:sz w:val="28"/>
          <w:szCs w:val="28"/>
        </w:rPr>
        <w:t xml:space="preserve">  prin neconsultarea populației,  si lipsa transparenței;</w:t>
      </w:r>
    </w:p>
    <w:p w:rsidR="00401535" w:rsidRDefault="00401535" w:rsidP="00401535">
      <w:pPr>
        <w:ind w:firstLine="720"/>
        <w:rPr>
          <w:sz w:val="28"/>
          <w:szCs w:val="28"/>
        </w:rPr>
      </w:pPr>
      <w:r>
        <w:rPr>
          <w:sz w:val="28"/>
          <w:szCs w:val="28"/>
        </w:rPr>
        <w:t>Nu a fost respectata procedura prevazuta de Legea 52/2003, privind transparenta in administratia publica locala, in ceea ce a prevazut consultarea cetatenilor;</w:t>
      </w:r>
    </w:p>
    <w:p w:rsidR="00401535" w:rsidRDefault="00401535" w:rsidP="00401535">
      <w:pPr>
        <w:ind w:firstLine="720"/>
        <w:rPr>
          <w:sz w:val="28"/>
          <w:szCs w:val="28"/>
        </w:rPr>
      </w:pPr>
      <w:r>
        <w:rPr>
          <w:sz w:val="28"/>
          <w:szCs w:val="28"/>
        </w:rPr>
        <w:t>Astfel a fost publicat un proiect la data de 26-11-2025, privind impozitele,si taxele, locale aplicabile in anul 2026;</w:t>
      </w:r>
    </w:p>
    <w:p w:rsidR="00401535" w:rsidRDefault="00F120B2" w:rsidP="00401535">
      <w:pPr>
        <w:ind w:firstLine="720"/>
        <w:rPr>
          <w:sz w:val="28"/>
          <w:szCs w:val="28"/>
        </w:rPr>
      </w:pPr>
      <w:r>
        <w:rPr>
          <w:sz w:val="28"/>
          <w:szCs w:val="28"/>
        </w:rPr>
        <w:lastRenderedPageBreak/>
        <w:t>Ulterior dupa adoptarea L</w:t>
      </w:r>
      <w:r w:rsidR="00401535">
        <w:rPr>
          <w:sz w:val="28"/>
          <w:szCs w:val="28"/>
        </w:rPr>
        <w:t>egii 239/2025 a fost supusa adoptarii o forma finala a proiectului care difera in mod subsatntial fata de forma initiala care era deja supusa dezbaterii pubice;</w:t>
      </w:r>
    </w:p>
    <w:p w:rsidR="00401535" w:rsidRDefault="00401535" w:rsidP="00401535">
      <w:pPr>
        <w:ind w:firstLine="720"/>
        <w:rPr>
          <w:sz w:val="28"/>
          <w:szCs w:val="28"/>
        </w:rPr>
      </w:pPr>
      <w:r>
        <w:rPr>
          <w:sz w:val="28"/>
          <w:szCs w:val="28"/>
        </w:rPr>
        <w:t>Nu a mai fost reluata procedura de consultare publica pe noul proiect de adoptare a taxelor si impozitelor locale, obligatoriu de dezbatut conform legii 52/2003;</w:t>
      </w:r>
    </w:p>
    <w:p w:rsidR="00401535" w:rsidRDefault="00401535" w:rsidP="00401535">
      <w:pPr>
        <w:ind w:firstLine="720"/>
        <w:rPr>
          <w:sz w:val="28"/>
          <w:szCs w:val="28"/>
        </w:rPr>
      </w:pPr>
      <w:r>
        <w:rPr>
          <w:sz w:val="28"/>
          <w:szCs w:val="28"/>
        </w:rPr>
        <w:t>To</w:t>
      </w:r>
      <w:r w:rsidR="00830BE4">
        <w:rPr>
          <w:sz w:val="28"/>
          <w:szCs w:val="28"/>
        </w:rPr>
        <w:t>todata au fost adoptate noi taxe care nu au fost prevazute in alte acte normative cu caracter local, cum este de exemplu</w:t>
      </w:r>
      <w:r>
        <w:rPr>
          <w:sz w:val="28"/>
          <w:szCs w:val="28"/>
        </w:rPr>
        <w:t xml:space="preserve"> </w:t>
      </w:r>
      <w:r w:rsidR="00830BE4">
        <w:rPr>
          <w:sz w:val="28"/>
          <w:szCs w:val="28"/>
        </w:rPr>
        <w:t>adoptarea taxei de protectie civila, fara suport legal;</w:t>
      </w:r>
    </w:p>
    <w:p w:rsidR="00E9706E" w:rsidRDefault="00F120B2" w:rsidP="00E9706E">
      <w:pPr>
        <w:ind w:firstLine="720"/>
        <w:rPr>
          <w:sz w:val="28"/>
          <w:szCs w:val="28"/>
        </w:rPr>
      </w:pPr>
      <w:r>
        <w:rPr>
          <w:sz w:val="28"/>
          <w:szCs w:val="28"/>
        </w:rPr>
        <w:t>De asemenea, în luna D</w:t>
      </w:r>
      <w:r w:rsidR="00583649" w:rsidRPr="00583649">
        <w:rPr>
          <w:sz w:val="28"/>
          <w:szCs w:val="28"/>
        </w:rPr>
        <w:t>ecembrie 2025, Consiliul Local al Municipiului Bacău a adoptat o hotărâre distinctă prin care a fost instituită o taxă specială de protecție civilă, fără parcurgerea procedurii de transparență decizională.</w:t>
      </w:r>
    </w:p>
    <w:p w:rsidR="00E9706E" w:rsidRDefault="00E9706E" w:rsidP="00E9706E">
      <w:pPr>
        <w:ind w:firstLine="720"/>
        <w:rPr>
          <w:sz w:val="28"/>
          <w:szCs w:val="28"/>
        </w:rPr>
      </w:pPr>
      <w:r>
        <w:rPr>
          <w:sz w:val="28"/>
          <w:szCs w:val="28"/>
        </w:rPr>
        <w:t>Pentru aceste motive  in formulam:</w:t>
      </w:r>
    </w:p>
    <w:p w:rsidR="00E9706E" w:rsidRPr="00F508A1" w:rsidRDefault="00F508A1" w:rsidP="00E9706E">
      <w:pPr>
        <w:ind w:firstLine="720"/>
        <w:rPr>
          <w:sz w:val="28"/>
          <w:szCs w:val="28"/>
        </w:rPr>
      </w:pPr>
      <w:r w:rsidRPr="00F508A1">
        <w:rPr>
          <w:b/>
          <w:sz w:val="28"/>
          <w:szCs w:val="28"/>
        </w:rPr>
        <w:t>II</w:t>
      </w:r>
      <w:r w:rsidR="00E9706E" w:rsidRPr="00F508A1">
        <w:rPr>
          <w:b/>
          <w:sz w:val="28"/>
          <w:szCs w:val="28"/>
        </w:rPr>
        <w:t>.</w:t>
      </w:r>
      <w:r w:rsidR="00E9706E" w:rsidRPr="00F508A1">
        <w:rPr>
          <w:sz w:val="28"/>
          <w:szCs w:val="28"/>
        </w:rPr>
        <w:t xml:space="preserve"> Plangere prealabila impotriva HCL nr. 554 din  19-12-2025 emisa de Consiliul Local al Mun.Bacau prin care au fost adoptata  hotărârea distinctă prin care a fost instituită o taxă specială de protecție civilă, fără parcurgerea procedurii de transparență decizională;</w:t>
      </w:r>
    </w:p>
    <w:p w:rsidR="00E9706E" w:rsidRPr="00F508A1" w:rsidRDefault="00583649" w:rsidP="00E9706E">
      <w:pPr>
        <w:ind w:left="720"/>
        <w:rPr>
          <w:b/>
          <w:sz w:val="28"/>
          <w:szCs w:val="28"/>
        </w:rPr>
      </w:pPr>
      <w:r w:rsidRPr="00F508A1">
        <w:rPr>
          <w:b/>
          <w:sz w:val="28"/>
          <w:szCs w:val="28"/>
        </w:rPr>
        <w:t>Elemente de nelegalitate:</w:t>
      </w:r>
    </w:p>
    <w:p w:rsidR="00830BE4" w:rsidRDefault="00583649" w:rsidP="00E9706E">
      <w:pPr>
        <w:ind w:firstLine="720"/>
        <w:rPr>
          <w:sz w:val="28"/>
          <w:szCs w:val="28"/>
        </w:rPr>
      </w:pPr>
      <w:r w:rsidRPr="00583649">
        <w:rPr>
          <w:sz w:val="28"/>
          <w:szCs w:val="28"/>
        </w:rPr>
        <w:t>Măsurile adoptate depășesc cadrul strict necesar aplicării Legii nr. 239/2025 și includ decizii cu caracter discreționar</w:t>
      </w:r>
      <w:r w:rsidR="00E9706E">
        <w:rPr>
          <w:sz w:val="28"/>
          <w:szCs w:val="28"/>
        </w:rPr>
        <w:t>, fără consultarea publicului.</w:t>
      </w:r>
      <w:r w:rsidR="00E9706E">
        <w:rPr>
          <w:sz w:val="28"/>
          <w:szCs w:val="28"/>
        </w:rPr>
        <w:br/>
      </w:r>
      <w:r w:rsidRPr="00583649">
        <w:rPr>
          <w:sz w:val="28"/>
          <w:szCs w:val="28"/>
        </w:rPr>
        <w:br/>
      </w:r>
      <w:r w:rsidR="00E9706E">
        <w:rPr>
          <w:sz w:val="28"/>
          <w:szCs w:val="28"/>
        </w:rPr>
        <w:t xml:space="preserve">     </w:t>
      </w:r>
      <w:r w:rsidR="00F508A1">
        <w:rPr>
          <w:sz w:val="28"/>
          <w:szCs w:val="28"/>
        </w:rPr>
        <w:t xml:space="preserve">   </w:t>
      </w:r>
      <w:r w:rsidR="00E9706E">
        <w:rPr>
          <w:sz w:val="28"/>
          <w:szCs w:val="28"/>
        </w:rPr>
        <w:t xml:space="preserve">     </w:t>
      </w:r>
      <w:r w:rsidRPr="00583649">
        <w:rPr>
          <w:sz w:val="28"/>
          <w:szCs w:val="28"/>
        </w:rPr>
        <w:t>În temeiul art. 255 din Codul administrativ, solicit</w:t>
      </w:r>
      <w:r w:rsidR="00E9706E">
        <w:rPr>
          <w:sz w:val="28"/>
          <w:szCs w:val="28"/>
        </w:rPr>
        <w:t>am</w:t>
      </w:r>
      <w:r w:rsidRPr="00583649">
        <w:rPr>
          <w:sz w:val="28"/>
          <w:szCs w:val="28"/>
        </w:rPr>
        <w:t xml:space="preserve"> verificarea legalității hotărârilor menționate și exercitarea atribuț</w:t>
      </w:r>
      <w:r w:rsidR="00E9706E">
        <w:rPr>
          <w:sz w:val="28"/>
          <w:szCs w:val="28"/>
        </w:rPr>
        <w:t>iilor legale ale prefectului.</w:t>
      </w:r>
    </w:p>
    <w:p w:rsidR="00401535" w:rsidRDefault="00401535" w:rsidP="00401535">
      <w:pPr>
        <w:ind w:firstLine="720"/>
        <w:rPr>
          <w:sz w:val="28"/>
          <w:szCs w:val="28"/>
        </w:rPr>
      </w:pPr>
      <w:r>
        <w:rPr>
          <w:sz w:val="28"/>
          <w:szCs w:val="28"/>
        </w:rPr>
        <w:t xml:space="preserve"> Nu a existat un studiu de impact realizat de o entitate impartiala, autorizata cu astfel de activitati, iar cooeficientul de majorare nu a fost  corelat cu  scaderea  nivelului de trai in municipiul Bacau raportat la cresterile preturilor de consum;</w:t>
      </w:r>
    </w:p>
    <w:p w:rsidR="00401535" w:rsidRDefault="00401535" w:rsidP="00401535">
      <w:pPr>
        <w:ind w:firstLine="720"/>
        <w:rPr>
          <w:sz w:val="28"/>
          <w:szCs w:val="28"/>
        </w:rPr>
      </w:pPr>
      <w:r>
        <w:rPr>
          <w:sz w:val="28"/>
          <w:szCs w:val="28"/>
        </w:rPr>
        <w:lastRenderedPageBreak/>
        <w:t>Taxele si impozitele locale  astfel majorate  sunt folosite pentru obiective care nu sunt in acord cu opo</w:t>
      </w:r>
      <w:r w:rsidR="00F120B2">
        <w:rPr>
          <w:sz w:val="28"/>
          <w:szCs w:val="28"/>
        </w:rPr>
        <w:t>rtunitatile pentru persoanle fi</w:t>
      </w:r>
      <w:r>
        <w:rPr>
          <w:sz w:val="28"/>
          <w:szCs w:val="28"/>
        </w:rPr>
        <w:t>zice si persoanele juridice din mun.Bacau;</w:t>
      </w:r>
    </w:p>
    <w:p w:rsidR="00401535" w:rsidRDefault="00401535" w:rsidP="00401535">
      <w:pPr>
        <w:ind w:firstLine="720"/>
        <w:rPr>
          <w:sz w:val="28"/>
          <w:szCs w:val="28"/>
        </w:rPr>
      </w:pPr>
      <w:r>
        <w:rPr>
          <w:sz w:val="28"/>
          <w:szCs w:val="28"/>
        </w:rPr>
        <w:t>Astfel au fost achizitionati popici din plastic instalati fara aviz din partea s</w:t>
      </w:r>
      <w:r w:rsidR="00F120B2">
        <w:rPr>
          <w:sz w:val="28"/>
          <w:szCs w:val="28"/>
        </w:rPr>
        <w:t>erv</w:t>
      </w:r>
      <w:r>
        <w:rPr>
          <w:sz w:val="28"/>
          <w:szCs w:val="28"/>
        </w:rPr>
        <w:t>iciului de circulatie din Municiopiul Bacau, si nici cu aviz de la IPJ Bacau, fiind cheltuiti banii publici in deradere prin afectarea conditiilor de normalitate in circulatia auto pe strazile municipiului Bacau;</w:t>
      </w:r>
    </w:p>
    <w:p w:rsidR="00401535" w:rsidRDefault="00401535" w:rsidP="00401535">
      <w:pPr>
        <w:ind w:firstLine="720"/>
        <w:rPr>
          <w:sz w:val="28"/>
          <w:szCs w:val="28"/>
        </w:rPr>
      </w:pPr>
      <w:r>
        <w:rPr>
          <w:sz w:val="28"/>
          <w:szCs w:val="28"/>
        </w:rPr>
        <w:t>In eventualitatea unei defectiuni in trafic, a unei pene de cauciuc la un autoturism, nu exista niciun spatiu de refugiu de niciun fel din cauza marcajului stradal pe mijloc, pe la toate intersectile, prin toate curbele, cu popici fixati prin suruburi in astfalt;</w:t>
      </w:r>
    </w:p>
    <w:p w:rsidR="00401535" w:rsidRDefault="00401535" w:rsidP="00401535">
      <w:pPr>
        <w:ind w:firstLine="720"/>
        <w:rPr>
          <w:sz w:val="28"/>
          <w:szCs w:val="28"/>
        </w:rPr>
      </w:pPr>
      <w:r>
        <w:rPr>
          <w:sz w:val="28"/>
          <w:szCs w:val="28"/>
        </w:rPr>
        <w:t>Investitiile in pistele de biciclete sunt paguboase pentru</w:t>
      </w:r>
      <w:r w:rsidR="00F120B2">
        <w:rPr>
          <w:sz w:val="28"/>
          <w:szCs w:val="28"/>
        </w:rPr>
        <w:t xml:space="preserve"> bugetul local, au diminuat ben</w:t>
      </w:r>
      <w:r>
        <w:rPr>
          <w:sz w:val="28"/>
          <w:szCs w:val="28"/>
        </w:rPr>
        <w:t>zile de trafic din circulatia auto, iar utilizarea acestora este blocata de popici fixati cu suruburi in astfalt, in asa fel incat constituie un real pericol public pentru circulatia pe aceste culoare, facute fara rost atat ca folosinta cat si urbanistic;</w:t>
      </w:r>
    </w:p>
    <w:p w:rsidR="00401535" w:rsidRDefault="00401535" w:rsidP="00401535">
      <w:pPr>
        <w:ind w:firstLine="720"/>
        <w:rPr>
          <w:sz w:val="28"/>
          <w:szCs w:val="28"/>
        </w:rPr>
      </w:pPr>
      <w:r>
        <w:rPr>
          <w:sz w:val="28"/>
          <w:szCs w:val="28"/>
        </w:rPr>
        <w:t>Investitia in pasarela pentru biciclete  pentru  traversarea  din Parcul Canci</w:t>
      </w:r>
      <w:r w:rsidR="00F120B2">
        <w:rPr>
          <w:sz w:val="28"/>
          <w:szCs w:val="28"/>
        </w:rPr>
        <w:t xml:space="preserve">cov catre Stadionul Municipal  </w:t>
      </w:r>
      <w:r>
        <w:rPr>
          <w:sz w:val="28"/>
          <w:szCs w:val="28"/>
        </w:rPr>
        <w:t>a generat costuri achitate din impozite si taxe locale, fara scop definit si fara utilitate pentru locuitorii mun.Bacau;</w:t>
      </w:r>
    </w:p>
    <w:p w:rsidR="00401535" w:rsidRDefault="00401535" w:rsidP="00401535">
      <w:pPr>
        <w:ind w:firstLine="720"/>
        <w:rPr>
          <w:sz w:val="28"/>
          <w:szCs w:val="28"/>
        </w:rPr>
      </w:pPr>
      <w:r>
        <w:rPr>
          <w:sz w:val="28"/>
          <w:szCs w:val="28"/>
        </w:rPr>
        <w:t>Tot Parcul Cancicov din Mun.</w:t>
      </w:r>
      <w:r w:rsidR="00F120B2">
        <w:rPr>
          <w:sz w:val="28"/>
          <w:szCs w:val="28"/>
        </w:rPr>
        <w:t xml:space="preserve"> </w:t>
      </w:r>
      <w:r>
        <w:rPr>
          <w:sz w:val="28"/>
          <w:szCs w:val="28"/>
        </w:rPr>
        <w:t>Bacau este nefunctional din cauza distrugerii in masa a aleelor din parc, inclusiv prin defrisarea arborilor vigurosi, in dauna mediului sanatos,  iar distrugerea dateaza de 2 ani de zile fara nicio reparatie de niciun fel;</w:t>
      </w:r>
    </w:p>
    <w:p w:rsidR="00401535" w:rsidRDefault="00401535" w:rsidP="00401535">
      <w:pPr>
        <w:ind w:firstLine="720"/>
        <w:rPr>
          <w:sz w:val="28"/>
          <w:szCs w:val="28"/>
        </w:rPr>
      </w:pPr>
      <w:r>
        <w:rPr>
          <w:sz w:val="28"/>
          <w:szCs w:val="28"/>
        </w:rPr>
        <w:t>Investitile in cladirea spitalului Municipal Bacau au fost zadarnice pentru persoanele fizice din mun.Bacau, cat timp a fost transferat  catre Consiliul Judetean Bacau care ar fi putut realiza din fondurile  CJ Bacau investitia in constructia si aparatura din spital fara afectarea bugetului local;</w:t>
      </w:r>
    </w:p>
    <w:p w:rsidR="00401535" w:rsidRDefault="00401535" w:rsidP="00401535">
      <w:pPr>
        <w:ind w:firstLine="720"/>
        <w:rPr>
          <w:sz w:val="28"/>
          <w:szCs w:val="28"/>
        </w:rPr>
      </w:pPr>
      <w:r>
        <w:rPr>
          <w:sz w:val="28"/>
          <w:szCs w:val="28"/>
        </w:rPr>
        <w:t>Mai mult decat atat mijlocele si aparatura din dotare a fost neutilizata in termenul de mentenanta,  prin prejudicii  grave sistemului medical;</w:t>
      </w:r>
    </w:p>
    <w:p w:rsidR="00401535" w:rsidRDefault="00401535" w:rsidP="00401535">
      <w:pPr>
        <w:ind w:firstLine="720"/>
        <w:rPr>
          <w:sz w:val="28"/>
          <w:szCs w:val="28"/>
        </w:rPr>
      </w:pPr>
      <w:r>
        <w:rPr>
          <w:sz w:val="28"/>
          <w:szCs w:val="28"/>
        </w:rPr>
        <w:lastRenderedPageBreak/>
        <w:t xml:space="preserve"> Mun.</w:t>
      </w:r>
      <w:r w:rsidR="00F120B2">
        <w:rPr>
          <w:sz w:val="28"/>
          <w:szCs w:val="28"/>
        </w:rPr>
        <w:t xml:space="preserve"> </w:t>
      </w:r>
      <w:r>
        <w:rPr>
          <w:sz w:val="28"/>
          <w:szCs w:val="28"/>
        </w:rPr>
        <w:t>Bacau detine cladire pentru functionalitatea Primariei mun.Bacau din str.Marasesti nr. 6, a fost abandonat ca sediu, nu este utilizat in niciun fel, iar    birourile  din Primaria  mun.Bacau  sunt relocate in spatii inchiriate in cladirea SIF Moldova prin costuri de peste 60.000 euro lunar, in beneficiul unor contracte paguboase pentru bugetul local;</w:t>
      </w:r>
    </w:p>
    <w:p w:rsidR="00AB1238" w:rsidRDefault="00F508A1" w:rsidP="00401535">
      <w:pPr>
        <w:ind w:firstLine="720"/>
        <w:rPr>
          <w:sz w:val="28"/>
          <w:szCs w:val="28"/>
        </w:rPr>
      </w:pPr>
      <w:r>
        <w:rPr>
          <w:sz w:val="28"/>
          <w:szCs w:val="28"/>
        </w:rPr>
        <w:t>Sume  importante  din bugetul local al Mun.Bacau sunt spalate prin cabinete de avocatura pe baza de contracte de asistenta juridica incheiate prin incredintare directa in valori exorbinante de zeci de mii de lei, completate cu acte aditionale la contracte prin care valorile initiale sunt majorate intre 200% si 500%, in asa fel incat serviciul bugetat pentru  asistenta juridica prin avocati este mai mare decat bugetul pentru serviciul de asistenta sociala din cadrul UAT-Mun.Bacau, in tim</w:t>
      </w:r>
      <w:r w:rsidR="00AB1238">
        <w:rPr>
          <w:sz w:val="28"/>
          <w:szCs w:val="28"/>
        </w:rPr>
        <w:t>p ce in Primaria Mun.Bacau exista un serviciu juridic constituit din director serviciu juridic, director adjunct, consilieri superiori,  asistenti in functii publice de conssilieri juridici, inclusiv secretar general al UAT-Mun.Bacau care este specializat ca avocat in Baroul Bacau, inscris pe tabloul avocatilor suspendati pe timpul exercitarii functiei publice din UAT-Mun.Bacau;</w:t>
      </w:r>
    </w:p>
    <w:p w:rsidR="00AB1238" w:rsidRDefault="00AB1238" w:rsidP="00401535">
      <w:pPr>
        <w:ind w:firstLine="720"/>
        <w:rPr>
          <w:sz w:val="28"/>
          <w:szCs w:val="28"/>
        </w:rPr>
      </w:pPr>
      <w:r w:rsidRPr="00AB1238">
        <w:rPr>
          <w:b/>
          <w:sz w:val="28"/>
          <w:szCs w:val="28"/>
        </w:rPr>
        <w:t>III</w:t>
      </w:r>
      <w:r>
        <w:rPr>
          <w:sz w:val="28"/>
          <w:szCs w:val="28"/>
        </w:rPr>
        <w:t>. in temeiul Legii 554/2001, repu</w:t>
      </w:r>
      <w:r w:rsidR="00F120B2">
        <w:rPr>
          <w:sz w:val="28"/>
          <w:szCs w:val="28"/>
        </w:rPr>
        <w:t>blicata cerem raspuns scris din</w:t>
      </w:r>
      <w:r>
        <w:rPr>
          <w:sz w:val="28"/>
          <w:szCs w:val="28"/>
        </w:rPr>
        <w:t xml:space="preserve"> care sa rezulte:</w:t>
      </w:r>
    </w:p>
    <w:p w:rsidR="00AB1238" w:rsidRDefault="00AB1238" w:rsidP="00AB1238">
      <w:pPr>
        <w:pStyle w:val="ListParagraph"/>
        <w:numPr>
          <w:ilvl w:val="0"/>
          <w:numId w:val="2"/>
        </w:numPr>
        <w:rPr>
          <w:sz w:val="28"/>
          <w:szCs w:val="28"/>
        </w:rPr>
      </w:pPr>
      <w:r>
        <w:rPr>
          <w:sz w:val="28"/>
          <w:szCs w:val="28"/>
        </w:rPr>
        <w:t>Valoarea contractelor incheiate intre UAT-Mun.Bacau si cabinete de avocatura pentru anii precedenti: 2021, 2022, 2023, 2024, 2025;</w:t>
      </w:r>
    </w:p>
    <w:p w:rsidR="00AB1238" w:rsidRDefault="00AB1238" w:rsidP="00AB1238">
      <w:pPr>
        <w:pStyle w:val="ListParagraph"/>
        <w:numPr>
          <w:ilvl w:val="0"/>
          <w:numId w:val="2"/>
        </w:numPr>
        <w:rPr>
          <w:sz w:val="28"/>
          <w:szCs w:val="28"/>
        </w:rPr>
      </w:pPr>
      <w:r>
        <w:rPr>
          <w:sz w:val="28"/>
          <w:szCs w:val="28"/>
        </w:rPr>
        <w:t>Numele persoanelor care au beneficiat de astfel de contracte si valorile achitate pentru fiecare cabinet de avocatura;</w:t>
      </w:r>
    </w:p>
    <w:p w:rsidR="00AB1238" w:rsidRDefault="00AB1238" w:rsidP="00AB1238">
      <w:pPr>
        <w:pStyle w:val="ListParagraph"/>
        <w:numPr>
          <w:ilvl w:val="0"/>
          <w:numId w:val="2"/>
        </w:numPr>
        <w:rPr>
          <w:sz w:val="28"/>
          <w:szCs w:val="28"/>
        </w:rPr>
      </w:pPr>
      <w:r>
        <w:rPr>
          <w:sz w:val="28"/>
          <w:szCs w:val="28"/>
        </w:rPr>
        <w:t xml:space="preserve">Numele functionarilor din UAT-Mun.Bacau care au semnat contractele pentru fiecare cabinet de avocatura;   </w:t>
      </w:r>
      <w:r w:rsidRPr="00AB1238">
        <w:rPr>
          <w:sz w:val="28"/>
          <w:szCs w:val="28"/>
        </w:rPr>
        <w:t xml:space="preserve"> </w:t>
      </w:r>
    </w:p>
    <w:p w:rsidR="00F508A1" w:rsidRPr="00AB1238" w:rsidRDefault="00AB1238" w:rsidP="00AB1238">
      <w:pPr>
        <w:pStyle w:val="ListParagraph"/>
        <w:numPr>
          <w:ilvl w:val="0"/>
          <w:numId w:val="2"/>
        </w:numPr>
        <w:rPr>
          <w:sz w:val="28"/>
          <w:szCs w:val="28"/>
        </w:rPr>
      </w:pPr>
      <w:r>
        <w:rPr>
          <w:sz w:val="28"/>
          <w:szCs w:val="28"/>
        </w:rPr>
        <w:t>Cat la suta din bugetul local reprezinta contactele cu avocatii pentru anii</w:t>
      </w:r>
      <w:r w:rsidR="00252E9C">
        <w:rPr>
          <w:sz w:val="28"/>
          <w:szCs w:val="28"/>
        </w:rPr>
        <w:t>:</w:t>
      </w:r>
      <w:r>
        <w:rPr>
          <w:sz w:val="28"/>
          <w:szCs w:val="28"/>
        </w:rPr>
        <w:t xml:space="preserve"> </w:t>
      </w:r>
      <w:r w:rsidR="00252E9C">
        <w:rPr>
          <w:sz w:val="28"/>
          <w:szCs w:val="28"/>
        </w:rPr>
        <w:t xml:space="preserve"> 2021, 2022, 2023, 2024, 2025</w:t>
      </w:r>
    </w:p>
    <w:p w:rsidR="00F508A1" w:rsidRDefault="00F508A1" w:rsidP="00401535">
      <w:pPr>
        <w:ind w:firstLine="720"/>
        <w:rPr>
          <w:sz w:val="28"/>
          <w:szCs w:val="28"/>
        </w:rPr>
      </w:pPr>
      <w:r>
        <w:rPr>
          <w:sz w:val="28"/>
          <w:szCs w:val="28"/>
        </w:rPr>
        <w:t>Toate aceste scurgeri de bani sunt acoperite prin majorarile de taxe si impozite locale;</w:t>
      </w:r>
    </w:p>
    <w:p w:rsidR="0029033F" w:rsidRPr="0029033F" w:rsidRDefault="0029033F" w:rsidP="0029033F">
      <w:pPr>
        <w:ind w:firstLine="720"/>
        <w:rPr>
          <w:sz w:val="28"/>
          <w:szCs w:val="28"/>
        </w:rPr>
      </w:pPr>
      <w:r>
        <w:rPr>
          <w:sz w:val="28"/>
          <w:szCs w:val="28"/>
        </w:rPr>
        <w:t>Cerem sa admiteti plangerea prealabila impotriva ambelor hotarari ale Consiliului Local al Mun.Bacau, avand in vedere:</w:t>
      </w:r>
    </w:p>
    <w:p w:rsidR="0029033F" w:rsidRPr="0029033F" w:rsidRDefault="00CD2CFE" w:rsidP="0029033F">
      <w:pPr>
        <w:ind w:firstLine="720"/>
        <w:rPr>
          <w:b/>
          <w:sz w:val="28"/>
          <w:szCs w:val="28"/>
        </w:rPr>
      </w:pPr>
      <w:r>
        <w:rPr>
          <w:b/>
          <w:sz w:val="28"/>
          <w:szCs w:val="28"/>
        </w:rPr>
        <w:lastRenderedPageBreak/>
        <w:t>I</w:t>
      </w:r>
      <w:r w:rsidR="0029033F" w:rsidRPr="0029033F">
        <w:rPr>
          <w:b/>
          <w:sz w:val="28"/>
          <w:szCs w:val="28"/>
        </w:rPr>
        <w:t>. Incalcarea normelor de tehnica legislativa</w:t>
      </w:r>
    </w:p>
    <w:p w:rsidR="0029033F" w:rsidRPr="0029033F" w:rsidRDefault="0029033F" w:rsidP="00F508A1">
      <w:pPr>
        <w:ind w:firstLine="720"/>
        <w:rPr>
          <w:sz w:val="28"/>
          <w:szCs w:val="28"/>
        </w:rPr>
      </w:pPr>
      <w:r w:rsidRPr="0029033F">
        <w:rPr>
          <w:sz w:val="28"/>
          <w:szCs w:val="28"/>
        </w:rPr>
        <w:t xml:space="preserve">Actele administrative contestate nu indeplinesc cerintele de claritate, coerenta si motivare, prevazute de </w:t>
      </w:r>
      <w:r w:rsidRPr="0029033F">
        <w:rPr>
          <w:b/>
          <w:sz w:val="28"/>
          <w:szCs w:val="28"/>
        </w:rPr>
        <w:t>Legea nr. 24/2000</w:t>
      </w:r>
      <w:r w:rsidRPr="0029033F">
        <w:rPr>
          <w:sz w:val="28"/>
          <w:szCs w:val="28"/>
        </w:rPr>
        <w:t>, fiind lipsite de explicarea criteriilor concrete care au stat la baza stabilirii cuantumurilor.</w:t>
      </w:r>
    </w:p>
    <w:p w:rsidR="0029033F" w:rsidRPr="0029033F" w:rsidRDefault="0029033F" w:rsidP="0029033F">
      <w:pPr>
        <w:ind w:firstLine="720"/>
        <w:rPr>
          <w:b/>
          <w:sz w:val="28"/>
          <w:szCs w:val="28"/>
        </w:rPr>
      </w:pPr>
      <w:r w:rsidRPr="0029033F">
        <w:rPr>
          <w:b/>
          <w:sz w:val="28"/>
          <w:szCs w:val="28"/>
        </w:rPr>
        <w:t>II. Depasirea cadrului legal stabilit de Codul fiscal</w:t>
      </w:r>
    </w:p>
    <w:p w:rsidR="0029033F" w:rsidRPr="0029033F" w:rsidRDefault="0029033F" w:rsidP="00F508A1">
      <w:pPr>
        <w:ind w:firstLine="720"/>
        <w:rPr>
          <w:sz w:val="28"/>
          <w:szCs w:val="28"/>
        </w:rPr>
      </w:pPr>
      <w:r w:rsidRPr="0029033F">
        <w:rPr>
          <w:sz w:val="28"/>
          <w:szCs w:val="28"/>
        </w:rPr>
        <w:t xml:space="preserve">In ceea ce priveste </w:t>
      </w:r>
      <w:r w:rsidRPr="0029033F">
        <w:rPr>
          <w:b/>
          <w:sz w:val="28"/>
          <w:szCs w:val="28"/>
        </w:rPr>
        <w:t>taxa speciala de protectie civila</w:t>
      </w:r>
      <w:r w:rsidRPr="0029033F">
        <w:rPr>
          <w:sz w:val="28"/>
          <w:szCs w:val="28"/>
        </w:rPr>
        <w:t>, instituita prin HCL nr. 554/19.12.2025, nu este indicata in mod clar baza legala din Codul fiscal, nu sunt definite serviciile concrete prestate si nu este justificata existenta unei contraprestatii directe, aspecte ce contravin regimului juridic al taxelor speciale.</w:t>
      </w:r>
    </w:p>
    <w:p w:rsidR="0029033F" w:rsidRPr="0029033F" w:rsidRDefault="0029033F" w:rsidP="0029033F">
      <w:pPr>
        <w:ind w:firstLine="720"/>
        <w:rPr>
          <w:b/>
          <w:sz w:val="28"/>
          <w:szCs w:val="28"/>
        </w:rPr>
      </w:pPr>
      <w:r>
        <w:rPr>
          <w:b/>
          <w:sz w:val="28"/>
          <w:szCs w:val="28"/>
        </w:rPr>
        <w:t>III</w:t>
      </w:r>
      <w:r w:rsidRPr="0029033F">
        <w:rPr>
          <w:b/>
          <w:sz w:val="28"/>
          <w:szCs w:val="28"/>
        </w:rPr>
        <w:t>. Lipsa studiului de impact</w:t>
      </w:r>
    </w:p>
    <w:p w:rsidR="0029033F" w:rsidRPr="0029033F" w:rsidRDefault="0029033F" w:rsidP="00F508A1">
      <w:pPr>
        <w:ind w:firstLine="720"/>
        <w:rPr>
          <w:sz w:val="28"/>
          <w:szCs w:val="28"/>
        </w:rPr>
      </w:pPr>
      <w:r w:rsidRPr="0029033F">
        <w:rPr>
          <w:sz w:val="28"/>
          <w:szCs w:val="28"/>
        </w:rPr>
        <w:t>Pentru masurile adoptate nu a fost realizat si adus la cunostinta publica un studiu de impact economic si social, desi acesta era necesar pentru fundamentarea deciziilor fiscale.</w:t>
      </w:r>
    </w:p>
    <w:p w:rsidR="0029033F" w:rsidRPr="0029033F" w:rsidRDefault="0029033F" w:rsidP="0029033F">
      <w:pPr>
        <w:ind w:firstLine="720"/>
        <w:rPr>
          <w:b/>
          <w:sz w:val="28"/>
          <w:szCs w:val="28"/>
        </w:rPr>
      </w:pPr>
      <w:r>
        <w:rPr>
          <w:b/>
          <w:sz w:val="28"/>
          <w:szCs w:val="28"/>
        </w:rPr>
        <w:t>I</w:t>
      </w:r>
      <w:r w:rsidRPr="0029033F">
        <w:rPr>
          <w:b/>
          <w:sz w:val="28"/>
          <w:szCs w:val="28"/>
        </w:rPr>
        <w:t>V. Incalcarea principiului legalitatii si a securitatii juridice</w:t>
      </w:r>
    </w:p>
    <w:p w:rsidR="0029033F" w:rsidRPr="0029033F" w:rsidRDefault="0029033F" w:rsidP="0029033F">
      <w:pPr>
        <w:ind w:firstLine="720"/>
        <w:rPr>
          <w:sz w:val="28"/>
          <w:szCs w:val="28"/>
        </w:rPr>
      </w:pPr>
      <w:r w:rsidRPr="0029033F">
        <w:rPr>
          <w:sz w:val="28"/>
          <w:szCs w:val="28"/>
        </w:rPr>
        <w:t>Prin modalitatea de adoptare a hotararilor contestate, a fost afectata previzibilitatea fiscala si increderea legitima a contribuabililor, principii recunoscute de legislatia administrativa.</w:t>
      </w:r>
    </w:p>
    <w:p w:rsidR="0029033F" w:rsidRPr="0029033F" w:rsidRDefault="0029033F" w:rsidP="0029033F">
      <w:pPr>
        <w:ind w:firstLine="720"/>
        <w:rPr>
          <w:b/>
          <w:sz w:val="28"/>
          <w:szCs w:val="28"/>
        </w:rPr>
      </w:pPr>
      <w:r>
        <w:rPr>
          <w:b/>
          <w:sz w:val="28"/>
          <w:szCs w:val="28"/>
        </w:rPr>
        <w:t>V</w:t>
      </w:r>
      <w:r w:rsidRPr="0029033F">
        <w:rPr>
          <w:b/>
          <w:sz w:val="28"/>
          <w:szCs w:val="28"/>
        </w:rPr>
        <w:t>. Temeiul legal</w:t>
      </w:r>
    </w:p>
    <w:p w:rsidR="0029033F" w:rsidRPr="0029033F" w:rsidRDefault="0029033F" w:rsidP="0029033F">
      <w:pPr>
        <w:ind w:firstLine="720"/>
        <w:rPr>
          <w:sz w:val="28"/>
          <w:szCs w:val="28"/>
        </w:rPr>
      </w:pPr>
      <w:r w:rsidRPr="0029033F">
        <w:rPr>
          <w:sz w:val="28"/>
          <w:szCs w:val="28"/>
        </w:rPr>
        <w:t>Prezenta plangere este intemeiata pe</w:t>
      </w:r>
      <w:r>
        <w:rPr>
          <w:sz w:val="28"/>
          <w:szCs w:val="28"/>
        </w:rPr>
        <w:t xml:space="preserve"> dispozitiile legale dupa cum urmeaza</w:t>
      </w:r>
      <w:r w:rsidRPr="0029033F">
        <w:rPr>
          <w:sz w:val="28"/>
          <w:szCs w:val="28"/>
        </w:rPr>
        <w:t>:</w:t>
      </w:r>
    </w:p>
    <w:p w:rsidR="0029033F" w:rsidRPr="0029033F" w:rsidRDefault="0029033F" w:rsidP="0029033F">
      <w:pPr>
        <w:ind w:firstLine="720"/>
        <w:rPr>
          <w:sz w:val="28"/>
          <w:szCs w:val="28"/>
        </w:rPr>
      </w:pPr>
      <w:r>
        <w:rPr>
          <w:sz w:val="28"/>
          <w:szCs w:val="28"/>
        </w:rPr>
        <w:t xml:space="preserve">Legea nr. 554/2004, Legea nr. 52/2003,Legea nr. 24/2000, Codul fiscal, </w:t>
      </w:r>
      <w:r w:rsidRPr="0029033F">
        <w:rPr>
          <w:sz w:val="28"/>
          <w:szCs w:val="28"/>
        </w:rPr>
        <w:t>Codul administrativ.</w:t>
      </w:r>
    </w:p>
    <w:p w:rsidR="0029033F" w:rsidRPr="0029033F" w:rsidRDefault="0029033F" w:rsidP="0029033F">
      <w:pPr>
        <w:ind w:firstLine="720"/>
        <w:rPr>
          <w:b/>
          <w:sz w:val="28"/>
          <w:szCs w:val="28"/>
        </w:rPr>
      </w:pPr>
      <w:r w:rsidRPr="0029033F">
        <w:rPr>
          <w:b/>
          <w:sz w:val="28"/>
          <w:szCs w:val="28"/>
        </w:rPr>
        <w:t>VI. Solicitari</w:t>
      </w:r>
    </w:p>
    <w:p w:rsidR="0029033F" w:rsidRPr="0029033F" w:rsidRDefault="0029033F" w:rsidP="0029033F">
      <w:pPr>
        <w:ind w:firstLine="720"/>
        <w:rPr>
          <w:sz w:val="28"/>
          <w:szCs w:val="28"/>
        </w:rPr>
      </w:pPr>
      <w:r w:rsidRPr="0029033F">
        <w:rPr>
          <w:sz w:val="28"/>
          <w:szCs w:val="28"/>
        </w:rPr>
        <w:t>Va solicitam:</w:t>
      </w:r>
    </w:p>
    <w:p w:rsidR="0029033F" w:rsidRPr="0029033F" w:rsidRDefault="0029033F" w:rsidP="0029033F">
      <w:pPr>
        <w:ind w:firstLine="720"/>
        <w:rPr>
          <w:sz w:val="28"/>
          <w:szCs w:val="28"/>
        </w:rPr>
      </w:pPr>
      <w:r w:rsidRPr="0029033F">
        <w:rPr>
          <w:sz w:val="28"/>
          <w:szCs w:val="28"/>
        </w:rPr>
        <w:t>1. Revocarea HCL nr. 553/19.12.2025 si HCL nr. 554/19.12.2025;</w:t>
      </w:r>
    </w:p>
    <w:p w:rsidR="0029033F" w:rsidRPr="0029033F" w:rsidRDefault="0029033F" w:rsidP="0029033F">
      <w:pPr>
        <w:ind w:firstLine="720"/>
        <w:rPr>
          <w:sz w:val="28"/>
          <w:szCs w:val="28"/>
        </w:rPr>
      </w:pPr>
      <w:r w:rsidRPr="0029033F">
        <w:rPr>
          <w:sz w:val="28"/>
          <w:szCs w:val="28"/>
        </w:rPr>
        <w:t>2. Reluarea procedurii de transparenta decizionala, cu respectarea legii;</w:t>
      </w:r>
    </w:p>
    <w:p w:rsidR="0029033F" w:rsidRPr="0029033F" w:rsidRDefault="0029033F" w:rsidP="0029033F">
      <w:pPr>
        <w:ind w:firstLine="720"/>
        <w:rPr>
          <w:sz w:val="28"/>
          <w:szCs w:val="28"/>
        </w:rPr>
      </w:pPr>
      <w:r w:rsidRPr="0029033F">
        <w:rPr>
          <w:sz w:val="28"/>
          <w:szCs w:val="28"/>
        </w:rPr>
        <w:lastRenderedPageBreak/>
        <w:t>3. Comunicarea raspunsului in termenul legal;</w:t>
      </w:r>
    </w:p>
    <w:p w:rsidR="0029033F" w:rsidRPr="0029033F" w:rsidRDefault="0029033F" w:rsidP="0029033F">
      <w:pPr>
        <w:ind w:firstLine="720"/>
        <w:rPr>
          <w:sz w:val="28"/>
          <w:szCs w:val="28"/>
        </w:rPr>
      </w:pPr>
      <w:r w:rsidRPr="0029033F">
        <w:rPr>
          <w:sz w:val="28"/>
          <w:szCs w:val="28"/>
        </w:rPr>
        <w:t>4. Inscrierea prezentei plangeri pe ordinea de zi a Consiliu</w:t>
      </w:r>
      <w:r>
        <w:rPr>
          <w:sz w:val="28"/>
          <w:szCs w:val="28"/>
        </w:rPr>
        <w:t xml:space="preserve">lui Local si invitarea  semnatarilor la sedinta, cu drept de sustinere oarala in  Consiliul Local; </w:t>
      </w:r>
    </w:p>
    <w:p w:rsidR="0029033F" w:rsidRPr="0029033F" w:rsidRDefault="0029033F" w:rsidP="0029033F">
      <w:pPr>
        <w:ind w:firstLine="720"/>
        <w:rPr>
          <w:b/>
          <w:sz w:val="28"/>
          <w:szCs w:val="28"/>
        </w:rPr>
      </w:pPr>
      <w:r w:rsidRPr="0029033F">
        <w:rPr>
          <w:b/>
          <w:sz w:val="28"/>
          <w:szCs w:val="28"/>
        </w:rPr>
        <w:t>Mentiune procedurala</w:t>
      </w:r>
      <w:r w:rsidR="00F508A1">
        <w:rPr>
          <w:b/>
          <w:sz w:val="28"/>
          <w:szCs w:val="28"/>
        </w:rPr>
        <w:t>:</w:t>
      </w:r>
    </w:p>
    <w:p w:rsidR="0029033F" w:rsidRDefault="0029033F" w:rsidP="00F508A1">
      <w:pPr>
        <w:ind w:firstLine="720"/>
        <w:rPr>
          <w:sz w:val="28"/>
          <w:szCs w:val="28"/>
        </w:rPr>
      </w:pPr>
      <w:r w:rsidRPr="0029033F">
        <w:rPr>
          <w:sz w:val="28"/>
          <w:szCs w:val="28"/>
        </w:rPr>
        <w:t>Subsemnatii ne rezervam dreptul de a solicita suspendarea executarii actelor administrative contestate, in fata instantei de contencios administrativ competente, in temeiul art. 14 si art. 15 din Legea nr. 554/2004.</w:t>
      </w:r>
    </w:p>
    <w:p w:rsidR="00401535" w:rsidRDefault="00401535" w:rsidP="00401535">
      <w:pPr>
        <w:ind w:firstLine="720"/>
        <w:rPr>
          <w:sz w:val="28"/>
          <w:szCs w:val="28"/>
        </w:rPr>
      </w:pPr>
      <w:r>
        <w:rPr>
          <w:sz w:val="28"/>
          <w:szCs w:val="28"/>
        </w:rPr>
        <w:t>Va rugam sa aprobati invitatia in sedinta de Consiliul Local mun.Bacau prin comunicarea datei de introducere a plangerii prealabile pe ordinea de zi, ora si locul de desfasurare;</w:t>
      </w:r>
    </w:p>
    <w:p w:rsidR="00401535" w:rsidRDefault="00401535" w:rsidP="00F508A1">
      <w:pPr>
        <w:ind w:firstLine="720"/>
        <w:rPr>
          <w:sz w:val="28"/>
          <w:szCs w:val="28"/>
        </w:rPr>
      </w:pPr>
      <w:r>
        <w:rPr>
          <w:sz w:val="28"/>
          <w:szCs w:val="28"/>
        </w:rPr>
        <w:t>Primiti va rog din partea noastra cele mai alese consideratii si respect!</w:t>
      </w:r>
    </w:p>
    <w:p w:rsidR="00401535" w:rsidRDefault="00401535" w:rsidP="00401535">
      <w:pPr>
        <w:ind w:firstLine="720"/>
        <w:rPr>
          <w:sz w:val="28"/>
          <w:szCs w:val="28"/>
        </w:rPr>
      </w:pPr>
      <w:r>
        <w:rPr>
          <w:sz w:val="28"/>
          <w:szCs w:val="28"/>
        </w:rPr>
        <w:t xml:space="preserve">                    </w:t>
      </w:r>
      <w:r w:rsidR="00AE78D7">
        <w:rPr>
          <w:sz w:val="28"/>
          <w:szCs w:val="28"/>
        </w:rPr>
        <w:t xml:space="preserve">                  Adrian Godoi</w:t>
      </w:r>
      <w:r w:rsidR="00AD1EEB">
        <w:rPr>
          <w:sz w:val="28"/>
          <w:szCs w:val="28"/>
        </w:rPr>
        <w:t>,</w:t>
      </w:r>
      <w:r w:rsidR="00AE78D7">
        <w:rPr>
          <w:sz w:val="28"/>
          <w:szCs w:val="28"/>
        </w:rPr>
        <w:t xml:space="preserve">        </w:t>
      </w:r>
    </w:p>
    <w:p w:rsidR="00401535" w:rsidRDefault="00401535" w:rsidP="00401535">
      <w:pPr>
        <w:ind w:firstLine="720"/>
        <w:rPr>
          <w:sz w:val="28"/>
          <w:szCs w:val="28"/>
        </w:rPr>
      </w:pPr>
      <w:r>
        <w:rPr>
          <w:sz w:val="28"/>
          <w:szCs w:val="28"/>
        </w:rPr>
        <w:t xml:space="preserve">                                ___________________</w:t>
      </w:r>
    </w:p>
    <w:p w:rsidR="00401535" w:rsidRDefault="00401535" w:rsidP="00401535">
      <w:pPr>
        <w:ind w:firstLine="720"/>
        <w:rPr>
          <w:sz w:val="28"/>
          <w:szCs w:val="28"/>
        </w:rPr>
      </w:pPr>
      <w:r>
        <w:rPr>
          <w:sz w:val="28"/>
          <w:szCs w:val="28"/>
        </w:rPr>
        <w:t xml:space="preserve">                   Asociatia Culturala Cealalta Romanie,</w:t>
      </w:r>
    </w:p>
    <w:p w:rsidR="00401535" w:rsidRDefault="00401535" w:rsidP="00401535">
      <w:pPr>
        <w:ind w:firstLine="720"/>
        <w:rPr>
          <w:sz w:val="28"/>
          <w:szCs w:val="28"/>
        </w:rPr>
      </w:pPr>
      <w:r>
        <w:rPr>
          <w:sz w:val="28"/>
          <w:szCs w:val="28"/>
        </w:rPr>
        <w:t xml:space="preserve">                                        Presedinte,</w:t>
      </w:r>
    </w:p>
    <w:p w:rsidR="00401535" w:rsidRDefault="00401535" w:rsidP="00401535">
      <w:pPr>
        <w:ind w:firstLine="720"/>
        <w:rPr>
          <w:sz w:val="28"/>
          <w:szCs w:val="28"/>
        </w:rPr>
      </w:pPr>
      <w:r>
        <w:rPr>
          <w:sz w:val="28"/>
          <w:szCs w:val="28"/>
        </w:rPr>
        <w:t xml:space="preserve">                     Mediator Botomei Vasile, doctor in drept. </w:t>
      </w:r>
    </w:p>
    <w:p w:rsidR="00401535" w:rsidRDefault="00401535" w:rsidP="00401535">
      <w:pPr>
        <w:ind w:firstLine="720"/>
        <w:rPr>
          <w:sz w:val="28"/>
          <w:szCs w:val="28"/>
        </w:rPr>
      </w:pPr>
      <w:r>
        <w:rPr>
          <w:sz w:val="28"/>
          <w:szCs w:val="28"/>
        </w:rPr>
        <w:t xml:space="preserve">                        _________________________</w:t>
      </w:r>
    </w:p>
    <w:p w:rsidR="00401535" w:rsidRDefault="00401535" w:rsidP="00401535">
      <w:pPr>
        <w:pBdr>
          <w:bottom w:val="single" w:sz="12" w:space="1" w:color="auto"/>
        </w:pBdr>
      </w:pPr>
    </w:p>
    <w:p w:rsidR="00AD1EEB" w:rsidRDefault="00AD1EEB" w:rsidP="00CD2CFE">
      <w:pPr>
        <w:ind w:firstLine="720"/>
        <w:rPr>
          <w:sz w:val="28"/>
          <w:szCs w:val="28"/>
        </w:rPr>
      </w:pPr>
      <w:r w:rsidRPr="00AD1EEB">
        <w:rPr>
          <w:sz w:val="28"/>
          <w:szCs w:val="28"/>
        </w:rPr>
        <w:t xml:space="preserve">Nota: </w:t>
      </w:r>
      <w:r>
        <w:rPr>
          <w:sz w:val="28"/>
          <w:szCs w:val="28"/>
        </w:rPr>
        <w:t>1.</w:t>
      </w:r>
      <w:r w:rsidRPr="00AD1EEB">
        <w:rPr>
          <w:sz w:val="28"/>
          <w:szCs w:val="28"/>
        </w:rPr>
        <w:t>Plangerea prealabila este in completare la plangerea prealabila inregistarata sub nr. 107545/ din 27-01-2026, inregistrata la UAT-mun.Bacau</w:t>
      </w:r>
      <w:r>
        <w:rPr>
          <w:sz w:val="28"/>
          <w:szCs w:val="28"/>
        </w:rPr>
        <w:t>;</w:t>
      </w:r>
    </w:p>
    <w:p w:rsidR="00AD1EEB" w:rsidRPr="00AD1EEB" w:rsidRDefault="00AD1EEB" w:rsidP="00AD1EEB">
      <w:pPr>
        <w:ind w:firstLine="720"/>
        <w:rPr>
          <w:sz w:val="28"/>
          <w:szCs w:val="28"/>
        </w:rPr>
      </w:pPr>
      <w:r>
        <w:rPr>
          <w:sz w:val="28"/>
          <w:szCs w:val="28"/>
        </w:rPr>
        <w:t>2. Plangerea prealabila se completeaza pana la data inscrierii pe ordihne de zi in Consiliul Local al Mun.Bacau cu liste de semnaturi in completare, depuse de delegatii asociatiei care fac voluntariat pentru apararea drepturilor omului impotriva actelor normative de majorare nelegala a taxelor si impozitelor locale din mun. Bacau;</w:t>
      </w:r>
    </w:p>
    <w:sectPr w:rsidR="00AD1EEB" w:rsidRPr="00AD1EEB" w:rsidSect="004A3AB3">
      <w:footerReference w:type="default" r:id="rId11"/>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839" w:rsidRDefault="00D07839" w:rsidP="00AD1EEB">
      <w:pPr>
        <w:spacing w:after="0" w:line="240" w:lineRule="auto"/>
      </w:pPr>
      <w:r>
        <w:separator/>
      </w:r>
    </w:p>
  </w:endnote>
  <w:endnote w:type="continuationSeparator" w:id="0">
    <w:p w:rsidR="00D07839" w:rsidRDefault="00D07839" w:rsidP="00AD1E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3471814"/>
      <w:docPartObj>
        <w:docPartGallery w:val="Page Numbers (Bottom of Page)"/>
        <w:docPartUnique/>
      </w:docPartObj>
    </w:sdtPr>
    <w:sdtContent>
      <w:p w:rsidR="00F508A1" w:rsidRDefault="00CE6A6D">
        <w:pPr>
          <w:pStyle w:val="Footer"/>
          <w:jc w:val="center"/>
        </w:pPr>
        <w:fldSimple w:instr=" PAGE   \* MERGEFORMAT ">
          <w:r w:rsidR="00F120B2">
            <w:rPr>
              <w:noProof/>
            </w:rPr>
            <w:t>7</w:t>
          </w:r>
        </w:fldSimple>
      </w:p>
    </w:sdtContent>
  </w:sdt>
  <w:p w:rsidR="00F508A1" w:rsidRDefault="00F508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839" w:rsidRDefault="00D07839" w:rsidP="00AD1EEB">
      <w:pPr>
        <w:spacing w:after="0" w:line="240" w:lineRule="auto"/>
      </w:pPr>
      <w:r>
        <w:separator/>
      </w:r>
    </w:p>
  </w:footnote>
  <w:footnote w:type="continuationSeparator" w:id="0">
    <w:p w:rsidR="00D07839" w:rsidRDefault="00D07839" w:rsidP="00AD1E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C50F7"/>
    <w:multiLevelType w:val="hybridMultilevel"/>
    <w:tmpl w:val="95E020E2"/>
    <w:lvl w:ilvl="0" w:tplc="65ACD2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6262D1A"/>
    <w:multiLevelType w:val="hybridMultilevel"/>
    <w:tmpl w:val="F43C392C"/>
    <w:lvl w:ilvl="0" w:tplc="5DC47C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1"/>
    <w:footnote w:id="0"/>
  </w:footnotePr>
  <w:endnotePr>
    <w:endnote w:id="-1"/>
    <w:endnote w:id="0"/>
  </w:endnotePr>
  <w:compat/>
  <w:rsids>
    <w:rsidRoot w:val="00401535"/>
    <w:rsid w:val="000502B7"/>
    <w:rsid w:val="00252E9C"/>
    <w:rsid w:val="0029033F"/>
    <w:rsid w:val="00346013"/>
    <w:rsid w:val="00401535"/>
    <w:rsid w:val="004A3AB3"/>
    <w:rsid w:val="00583649"/>
    <w:rsid w:val="00830BE4"/>
    <w:rsid w:val="009E7D04"/>
    <w:rsid w:val="00A252B7"/>
    <w:rsid w:val="00A92904"/>
    <w:rsid w:val="00AB1238"/>
    <w:rsid w:val="00AD1EEB"/>
    <w:rsid w:val="00AE78D7"/>
    <w:rsid w:val="00C71245"/>
    <w:rsid w:val="00CD2CFE"/>
    <w:rsid w:val="00CE6A6D"/>
    <w:rsid w:val="00D07839"/>
    <w:rsid w:val="00D4055C"/>
    <w:rsid w:val="00E9706E"/>
    <w:rsid w:val="00F120B2"/>
    <w:rsid w:val="00F508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5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1535"/>
    <w:rPr>
      <w:color w:val="0000FF" w:themeColor="hyperlink"/>
      <w:u w:val="single"/>
    </w:rPr>
  </w:style>
  <w:style w:type="character" w:styleId="Strong">
    <w:name w:val="Strong"/>
    <w:basedOn w:val="DefaultParagraphFont"/>
    <w:uiPriority w:val="22"/>
    <w:qFormat/>
    <w:rsid w:val="00401535"/>
    <w:rPr>
      <w:b/>
      <w:bCs/>
    </w:rPr>
  </w:style>
  <w:style w:type="paragraph" w:styleId="ListParagraph">
    <w:name w:val="List Paragraph"/>
    <w:basedOn w:val="Normal"/>
    <w:uiPriority w:val="34"/>
    <w:qFormat/>
    <w:rsid w:val="00AE78D7"/>
    <w:pPr>
      <w:ind w:left="720"/>
      <w:contextualSpacing/>
    </w:pPr>
  </w:style>
  <w:style w:type="paragraph" w:styleId="Header">
    <w:name w:val="header"/>
    <w:basedOn w:val="Normal"/>
    <w:link w:val="HeaderChar"/>
    <w:uiPriority w:val="99"/>
    <w:semiHidden/>
    <w:unhideWhenUsed/>
    <w:rsid w:val="00AD1E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1EEB"/>
  </w:style>
  <w:style w:type="paragraph" w:styleId="Footer">
    <w:name w:val="footer"/>
    <w:basedOn w:val="Normal"/>
    <w:link w:val="FooterChar"/>
    <w:uiPriority w:val="99"/>
    <w:unhideWhenUsed/>
    <w:rsid w:val="00AD1E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EEB"/>
  </w:style>
</w:styles>
</file>

<file path=word/webSettings.xml><?xml version="1.0" encoding="utf-8"?>
<w:webSettings xmlns:r="http://schemas.openxmlformats.org/officeDocument/2006/relationships" xmlns:w="http://schemas.openxmlformats.org/wordprocessingml/2006/main">
  <w:divs>
    <w:div w:id="89366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brinfo.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oiectDeTaraRomaniaSuverana.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oogle.com/search?q=Codului+Fiscal&amp;client=firefox-b-d&amp;hs=E2t9&amp;sca_esv=449808707ab54592&amp;sxsrf=ANbL-n763qcGKRmdHKS-n2u1zvct5yUeGw%3A1769439979703&amp;ei=64J3affWKomyi-gP_7WP4Ag&amp;ved=2ahUKEwjQkK34vamSAxUvxgIHHRXJGYAQgK4QegQIARAB&amp;uact=5&amp;oq=temei+de+drept+de+anulare+a+hotararilor+de+consiliu+local+de+majorare+taxe+si+impozite+locale&amp;gs_lp=Egxnd3Mtd2l6LXNlcnAiXXRlbWVpIGRlIGRyZXB0IGRlIGFudWxhcmUgYSBob3RhcmFyaWxvciBkZSBjb25zaWxpdSBsb2NhbCBkZSBtYWpvcmFyZSB0YXhlIHNpIGltcG96aXRlIGxvY2FsZUi5YFAAWJ1acAB4AZABAJgBqAGgAeQMqgEEMC4xMrgBA8gBAPgBAZgCAKACAJgDAJIHAKAHug6yBwC4BwDCBwDIBwCACAA&amp;sclient=gws-wiz-serp&amp;mstk=AUtExfA-Ss9akxw8Eb4znLfVmsTXzMJIHD5GYgkpbP7AChZgBa6Rf9TTu0G_Unkps6P1JszzEvuQPSmqYYoBor6OMWFviVBJq7-3M5N9QoZ5eHXimqVR_CxGQe78FI1cvYMZEF6i3s1j6Bjd27KAKimgUmIaerX9rKSrEXRLmYrqtgwKgEndad7oW4lJGtdLwgFJPQlna2w_ZIjwl-6WCu9b7R9hdA-nqxXL_X7341sMorAf0X0DOdcYWnvWe_JUuje7lHt6R6MGuh_WmsopGdhF4xNq&amp;csui=3" TargetMode="External"/><Relationship Id="rId4" Type="http://schemas.openxmlformats.org/officeDocument/2006/relationships/webSettings" Target="webSettings.xml"/><Relationship Id="rId9" Type="http://schemas.openxmlformats.org/officeDocument/2006/relationships/hyperlink" Target="mailto:botomei.vasil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7</Pages>
  <Words>2017</Words>
  <Characters>11501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2026-02-09T12:56:00Z</dcterms:created>
  <dcterms:modified xsi:type="dcterms:W3CDTF">2026-02-11T17:32:00Z</dcterms:modified>
</cp:coreProperties>
</file>